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3048"/>
        <w:gridCol w:w="9656"/>
      </w:tblGrid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7"/>
                <w:szCs w:val="27"/>
              </w:rPr>
              <w:t>Отчет по науке сотрудника  из Кафедры кардиологии, за I Квартал 2024 - 2025  учебного года.</w:t>
            </w:r>
          </w:p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Список изданных трудов сотрудниками кафедры,  за I Квартал  2024 - 2025 года (все публикации дублируются в научную библиотеку)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Статьи ВАК (со всеми выходными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Легочная гипертензия, в том числе хроническая тромбоэмболическая легочная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гипертензия.¶Клинические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рекомендации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2024. – Т. 29. – №. 11. – С. 6161.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10.15829/1560-4071-2024-6161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Заключение междисциплинарного Совета экспертов: место оригинального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питавастатина¶в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первичной и вторичной профилактике сердечно-сосудистых заболеваний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2024. – Т. 29. – №. 11. – С. 6148.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10.15829/1560-4071-2024-6148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Хроническая сердечная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недостаточность. Клинические рекомендации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2024. – Т. 29. – №. 11. – С. 6162.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10.15829/1560-4071-2024-6162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Клиническое применение фиксированной комб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инации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телмисартана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индапамида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лечения¶артериальной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гипертонии. Резолюция Совета Экспертов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2025. – Т. 30. – №. 1. – С. 88-91.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10.15829/1560-4071-2025-6249</w:t>
            </w:r>
          </w:p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Зарубежные статьи (со все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Легочная гипертензия, в том числе хроническая тромбоэмболическая легочная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гипертензия.¶Клинические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рекомендации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2024. – Т. 29. – №. 11. – С. 6161.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</w:t>
            </w:r>
            <w:r>
              <w:rPr>
                <w:rFonts w:ascii="Times New Roman" w:hAnsi="Times New Roman"/>
                <w:sz w:val="23"/>
                <w:szCs w:val="23"/>
              </w:rPr>
              <w:t>0.15829/1560-4071-2024-6161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Заключение междисциплинарного Совета экспертов: место оригинального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питавастатина¶в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первичной и вторичной профилактике сердечно-сосудистых заболеваний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Российский кар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диологический журнал 2024. – Т. 29. – №. 11. – С. 6148.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10.15829/1560-4071-2024-6148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Хроническая сердечная недостаточность. Клинические рекомендации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Российский кардиологический журнал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2024. – Т. 29. – №. 11. – С. 6162.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10.15829/1560-4071-2024-6162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Клиническое применение фиксированной комбинации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телмисартана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индапамида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лечения¶артериальной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гипертонии. Резолюция Совета Экспертов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2025. – Т. 30. – №. 1. – С. 88-91.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10.15829/1560-4071-2025-6249</w:t>
            </w:r>
          </w:p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Статьи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5125E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Легочная гипертензия, в том числе хроническая тромбоэмболическая легочная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гиперт</w:t>
            </w:r>
            <w:r>
              <w:rPr>
                <w:rFonts w:ascii="Times New Roman" w:hAnsi="Times New Roman"/>
                <w:sz w:val="23"/>
                <w:szCs w:val="23"/>
              </w:rPr>
              <w:t>ензия.¶Клинические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рекомендации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2024. – Т. 29. – №. 11. – С. 6161.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10.15829/1560-4071-2024-6161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Заключение междисциплинарного Совета экспертов: мест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 оригинального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питавастатина¶в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первичной и вторичной профилактике сердечно-сосудистых заболеваний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2024. – Т. 29. – №. 11. – С. 6148.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10.15829/1560-4071-2024-6148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</w:t>
            </w:r>
            <w:r>
              <w:rPr>
                <w:rFonts w:ascii="Times New Roman" w:hAnsi="Times New Roman"/>
                <w:sz w:val="23"/>
                <w:szCs w:val="23"/>
              </w:rPr>
              <w:t>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Хроническая сердечная недостаточность. Клинические рекомендации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2024. – Т. 29. – №. 11. – С. 6162.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10.15829/1560-4071-2024-6162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Клиническо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 применение фиксированной комбинации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телмисартана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индапамида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лечения¶артериальной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гипертонии. Резолюция Совета Экспертов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2025. – Т. 30. – №. 1. – С. 88-91.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10.15829/1560-4071-2025-6</w:t>
            </w:r>
            <w:r>
              <w:rPr>
                <w:rFonts w:ascii="Times New Roman" w:hAnsi="Times New Roman"/>
                <w:sz w:val="23"/>
                <w:szCs w:val="23"/>
              </w:rPr>
              <w:t>249</w:t>
            </w:r>
          </w:p>
          <w:p w:rsidR="001701A0" w:rsidRDefault="0015125E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1701A0" w:rsidRDefault="0015125E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ДругиеСтатьи</w:t>
            </w:r>
            <w:proofErr w:type="spellEnd"/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Сборник статей</w:t>
            </w:r>
          </w:p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Легочная гипертензия, в том числе хроническая тромбоэмболическая легочная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гипертензия.¶Клинические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рекомендации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2024. – Т. 29. – №. 11. – С. 6161.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</w:t>
            </w:r>
            <w:r>
              <w:rPr>
                <w:rFonts w:ascii="Times New Roman" w:hAnsi="Times New Roman"/>
                <w:sz w:val="23"/>
                <w:szCs w:val="23"/>
              </w:rPr>
              <w:t>0.15829/1560-4071-2024-6161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Заключение междисциплинарного Совета экспертов: место оригинального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питавастатина¶в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первичной и вторичной профилактике сердечно-сосудистых заболеваний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Российский кар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диологический журнал 2024. – Т. 29. – №. 11. – С. 6148.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10.15829/1560-4071-2024-6148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Хроническая сердечная недостаточность. Клинические рекомендации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Российский кардиологический журнал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2024. – Т. 29. – №. 11. – С. 6162.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10.15829/1560-4071-2024-6162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Клиническое применение фиксированной комбинации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телмисартана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индапамида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лечения¶артериальной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гипертонии. Резолюция Совета Экспертов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2025. – Т. 30. – №. 1. – С. 88-91.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10.15829/1560-4071-2025-6249</w:t>
            </w:r>
          </w:p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Web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of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</w:t>
            </w:r>
            <w:r>
              <w:rPr>
                <w:rFonts w:ascii="Times New Roman" w:hAnsi="Times New Roman"/>
                <w:sz w:val="23"/>
                <w:szCs w:val="23"/>
              </w:rPr>
              <w:t>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Легочная гипертензия, в том числе хроническая тромбоэмболическая легочная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гипертензия.¶Клинические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рекомендации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Российский кардиологический журнал 2024. – Т. 29. – №.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11. – С. 6161.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10.15829/1560-4071-2024-6161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Заключение междисциплинарного Совета экспертов: место оригинального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питавастатина¶в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первичной и вторичной профилактике сердечно-сосудистых заболеваний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</w:t>
            </w:r>
            <w:r>
              <w:rPr>
                <w:rFonts w:ascii="Times New Roman" w:hAnsi="Times New Roman"/>
                <w:sz w:val="23"/>
                <w:szCs w:val="23"/>
              </w:rPr>
              <w:t>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2024. – Т. 29. – №. 11. – С. 6148.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10.15829/1560-4071-2024-6148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Хроническая сердечная недостаточность. Клинические рекомендации 2024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Российский 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ардиологический журнал 2024. – Т. 29. – №. 11. – С. 6162.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10.15829/1560-4071-2024-6162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Клиническое применение фиксированной комбинации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телмисартана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индапамида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лечения¶артериальной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гипертонии. Резолюция Совета Э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кспертов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Российский кардиологический журнал 2025. – Т. 30. – №. 1. – С. 88-91.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doi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10.15829/1560-4071-2025-6249</w:t>
            </w:r>
          </w:p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Изданные рецензируемые монографии (с выходными данными по ГОСТ),всех авторов, название монографии полное, без сок</w:t>
            </w:r>
            <w:r>
              <w:rPr>
                <w:rFonts w:ascii="Times New Roman" w:hAnsi="Times New Roman"/>
                <w:sz w:val="23"/>
                <w:szCs w:val="23"/>
              </w:rPr>
              <w:t>ращений, год выпуска, тираж, объем, УПЛ, количество страниц, издательство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Тезисы конференций, с указанием статуса конференции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 за I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Камалов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Гадель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Маратович - Межрегиональный IV межрегиональная научно-практическая конференция "От контроля факторов сердечно-сосудистого риска к улучшению прогноза пациентов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"  Казань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Коморбидность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у пациентов с фибрилляцией п</w:t>
            </w:r>
            <w:r>
              <w:rPr>
                <w:rFonts w:ascii="Times New Roman" w:hAnsi="Times New Roman"/>
                <w:sz w:val="23"/>
                <w:szCs w:val="23"/>
              </w:rPr>
              <w:t>редсердий. Как снизить риск эмболических и геморрагических осложнений? докладчик21.02.2025 0:00:00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Марселевна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Всероссийский с международным участием ХVII-й Всероссийская научно-практическая конференция с международным участием «Здоров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ье человека в XXI веке. Качество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жизни»  Казань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Роль антикоагулянтов у пациентов с фибрилляцией предсердий докладчик21.03.2025 0:00:00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Марселевна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Всероссийский с международным участием ХVII-й Всероссийская научно-практическая конферен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ция с международным участием «Здоровье человека в XXI веке. Качество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жизни»  Казань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Артериальная гипертония и сопутствующие патологии: когда бета-блокаторы выходят на первый план? докладчик21.03.2025 0:00:00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Лариса Васильевна - Всероссийский с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международным участием ХVII-й Всероссийская научно-практическая конференция с международным участием «Здоровье человека в XXI веке. Качество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жизни»  Казань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Артериальная гипертензия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дислипидемия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эффективная коррекция? докладчик21.03.2025 0:00:00</w:t>
            </w:r>
          </w:p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Бал</w:t>
            </w:r>
            <w:r>
              <w:rPr>
                <w:rFonts w:ascii="Times New Roman" w:hAnsi="Times New Roman"/>
                <w:sz w:val="23"/>
                <w:szCs w:val="23"/>
              </w:rPr>
              <w:t>еева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Лариса Васильевна - Всероссийский с международным участием ХVII-й Всероссийская научно-практическая конференция с международным участием «Здоровье человека в XXI веке. Качество жизни»  Казань Как повысить качество жизни пациента со стабильной стенокар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дией? докладчик21.03.2025 0:00:00 </w:t>
            </w:r>
          </w:p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 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Квартал  2024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- 2025 года (программы конференций и сборники предоставлять оригиналы). С ФО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ТО- и ВИДЕОТЧЕТОМ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b/>
                <w:sz w:val="23"/>
                <w:szCs w:val="23"/>
              </w:rPr>
              <w:t>Список защитившихся за  I Квартал  2024 - 2025 года, с предоставлением автореферата (оригинала)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кандидатские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докторские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I Квартал  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Заявки на гранты с указанием № заявки, инвестора, названия гранта, руководителя, исполнителя(ей), сумма подаваемой заявки за  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ИжГМА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КирГМА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Ульяновский ГУ, КГМА за   I Квартал  2024 - 2025 года.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Другие награды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Заключенные договора/соглашения о научном сотруднич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 Квартал  2024 - 2025 года (с предоставлением копии договора в электронном и бумажном </w:t>
            </w:r>
            <w:r>
              <w:rPr>
                <w:rFonts w:ascii="Times New Roman" w:hAnsi="Times New Roman"/>
                <w:sz w:val="23"/>
                <w:szCs w:val="23"/>
              </w:rPr>
              <w:t>вариантах с подписями и печатями)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Научные работы, которые ведутся по заказам различных организаций (по РТ, по РФ и за рубежом)  за  I Квартал  2024 - 2025 года (заказчик, название, краткое описание заказа, сроки реализации, стоимость), с предоставлением </w:t>
            </w:r>
            <w:r>
              <w:rPr>
                <w:rFonts w:ascii="Times New Roman" w:hAnsi="Times New Roman"/>
                <w:sz w:val="23"/>
                <w:szCs w:val="23"/>
              </w:rPr>
              <w:t>договора/соглашения на проведение работ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Сотрудники кафедры, состоящие в руководящих и консультативных органах междуна</w:t>
            </w:r>
            <w:r>
              <w:rPr>
                <w:rFonts w:ascii="Times New Roman" w:hAnsi="Times New Roman"/>
                <w:sz w:val="23"/>
                <w:szCs w:val="23"/>
              </w:rPr>
              <w:t>родных научных обществ и объединений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секрет</w:t>
            </w:r>
            <w:r>
              <w:rPr>
                <w:rFonts w:ascii="Times New Roman" w:hAnsi="Times New Roman"/>
                <w:sz w:val="23"/>
                <w:szCs w:val="23"/>
              </w:rPr>
              <w:t>арь, член совета))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b/>
                <w:sz w:val="23"/>
                <w:szCs w:val="23"/>
              </w:rPr>
              <w:t>Акты внедрения кафедры за  I Квартал  2024 - 2025 год с предоставлением копий в научный отдел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группа), статуса заявки, суммы гранта.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170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1A0" w:rsidRDefault="0015125E">
            <w:r>
              <w:rPr>
                <w:rFonts w:ascii="Times New Roman" w:hAnsi="Times New Roman"/>
                <w:sz w:val="23"/>
                <w:szCs w:val="23"/>
              </w:rPr>
              <w:t>Свидетельство РИД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01A0" w:rsidRDefault="001701A0"/>
        </w:tc>
      </w:tr>
    </w:tbl>
    <w:p w:rsidR="0015125E" w:rsidRDefault="0015125E"/>
    <w:sectPr w:rsidR="0015125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A0"/>
    <w:rsid w:val="0015125E"/>
    <w:rsid w:val="001701A0"/>
    <w:rsid w:val="004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AB72A-58BC-40E9-8157-26727A88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2025-05-21T16:20:00Z</dcterms:created>
  <dcterms:modified xsi:type="dcterms:W3CDTF">2025-05-21T16:20:00Z</dcterms:modified>
</cp:coreProperties>
</file>